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 w:rsidRPr="005B2943">
        <w:rPr>
          <w:b/>
          <w:sz w:val="28"/>
          <w:szCs w:val="28"/>
        </w:rPr>
        <w:t>Приложение</w:t>
      </w:r>
    </w:p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004A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6258B">
        <w:rPr>
          <w:bCs/>
          <w:sz w:val="28"/>
          <w:szCs w:val="28"/>
        </w:rPr>
        <w:t>С 30 мая по 11 июня в Управлении Роспотребнадзора по Пермскому краю проходит телефонная «горячая» линия по вопросам качества и безопасности детского отдыха и детских товаров.</w:t>
      </w:r>
    </w:p>
    <w:p w:rsidR="0086258B" w:rsidRPr="0086258B" w:rsidRDefault="0086258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4A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</w:r>
      <w:r w:rsidR="000004AB" w:rsidRPr="0086258B">
        <w:rPr>
          <w:sz w:val="28"/>
          <w:szCs w:val="28"/>
        </w:rPr>
        <w:t>Звонков пермяков ждут по телефонам: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239-35-53 – отдел защиты прав потребителей;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239-35-75 - отдел надзора по гигиене детей и подростков;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239-35-54 - отдел надзора по гигиене питания.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  <w:r w:rsidRPr="0086258B">
        <w:rPr>
          <w:sz w:val="28"/>
          <w:szCs w:val="28"/>
        </w:rPr>
        <w:t>8 (342) 236-48-77, 239-33-94 – </w:t>
      </w:r>
      <w:r w:rsidRPr="0086258B">
        <w:rPr>
          <w:rStyle w:val="a3"/>
          <w:b w:val="0"/>
          <w:sz w:val="28"/>
          <w:szCs w:val="28"/>
        </w:rPr>
        <w:t>Консультационный центр для потребителей ФБУЗ «Центр гигиены и эпидемиологии в Пермском крае».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004AB" w:rsidRPr="0086258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Жителям края обращаться в территориальные подразделения: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Восточный территориальный отдел, г. Чусовой 8 (34-256) 4-39-02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Западный территориальный отдел, г. Пермь 8 (342) 284-11-26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Коми-Пермяцкий территориальный отдел, г. Кудымкар 8 (34-260) 4-52-31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Северный территориальный отдел, г. Соликамск 8 (34-253) 4-23-84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Центральный территориальный отдел, г. Пермь 8 (342) 221-87-88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Южный территориальный отдел, г. Чайковский 8 (34-241) 3-64-98</w:t>
      </w:r>
      <w:r w:rsidR="0086258B">
        <w:rPr>
          <w:sz w:val="28"/>
          <w:szCs w:val="28"/>
        </w:rPr>
        <w:t>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ответят на вопросы о вакцинации детей, отъезжающих в ЛОУ, разъяснят нормы санитарного законодательства в целях обеспечения безопасности, а также требования к организации детского отдыха, правила организованных перевозок детей, организации мест купания и туристических походов, проведения акарицидных обработок территории лагеря. </w:t>
      </w: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>На горячую линию ждут звонков по организация питания в ЛОУ, подозрения на пищевые отравления, вопросы медицинского обеспечения и организации питьевого режима. Так же можно проконсультироваться о качестве и безопасности электронных игрушек, гаджетов, детской одежды и питания, колясок, изделий для ухода за детьми, и т.д.</w:t>
      </w:r>
    </w:p>
    <w:p w:rsidR="000004AB" w:rsidRPr="0086258B" w:rsidRDefault="000004AB" w:rsidP="000004AB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99C" w:rsidRPr="0086258B" w:rsidRDefault="0044299C">
      <w:pPr>
        <w:rPr>
          <w:rFonts w:ascii="Times New Roman" w:hAnsi="Times New Roman" w:cs="Times New Roman"/>
          <w:sz w:val="28"/>
          <w:szCs w:val="28"/>
        </w:rPr>
      </w:pPr>
    </w:p>
    <w:sectPr w:rsidR="0044299C" w:rsidRPr="008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B"/>
    <w:rsid w:val="000004AB"/>
    <w:rsid w:val="0044299C"/>
    <w:rsid w:val="006F5B49"/>
    <w:rsid w:val="008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198E-29CE-44AF-B140-F2AD8A5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AB"/>
    <w:rPr>
      <w:b/>
      <w:bCs/>
    </w:rPr>
  </w:style>
  <w:style w:type="paragraph" w:styleId="a4">
    <w:name w:val="Normal (Web)"/>
    <w:basedOn w:val="a"/>
    <w:uiPriority w:val="99"/>
    <w:unhideWhenUsed/>
    <w:rsid w:val="000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Емельянова Ольга Михайловна</cp:lastModifiedBy>
  <cp:revision>2</cp:revision>
  <dcterms:created xsi:type="dcterms:W3CDTF">2018-06-01T09:10:00Z</dcterms:created>
  <dcterms:modified xsi:type="dcterms:W3CDTF">2018-06-01T09:10:00Z</dcterms:modified>
</cp:coreProperties>
</file>